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65740">
        <w:rPr>
          <w:rFonts w:ascii="Arial" w:hAnsi="Arial" w:cs="Arial"/>
          <w:b/>
          <w:bCs/>
          <w:noProof/>
          <w:snapToGrid w:val="0"/>
          <w:sz w:val="28"/>
          <w:szCs w:val="28"/>
        </w:rPr>
        <w:t>R2-</w:t>
      </w:r>
      <w:r w:rsidR="00965740" w:rsidRPr="00965740">
        <w:rPr>
          <w:rFonts w:ascii="Arial" w:hAnsi="Arial" w:cs="Arial" w:hint="eastAsia"/>
          <w:b/>
          <w:bCs/>
          <w:noProof/>
          <w:snapToGrid w:val="0"/>
          <w:sz w:val="28"/>
          <w:szCs w:val="28"/>
        </w:rPr>
        <w:t>21037</w:t>
      </w:r>
      <w:r w:rsidR="00965740">
        <w:rPr>
          <w:rFonts w:ascii="Arial" w:hAnsi="Arial" w:cs="Arial" w:hint="eastAsia"/>
          <w:b/>
          <w:bCs/>
          <w:noProof/>
          <w:snapToGrid w:val="0"/>
          <w:sz w:val="28"/>
          <w:szCs w:val="28"/>
        </w:rPr>
        <w:t>19</w:t>
      </w:r>
    </w:p>
    <w:p w:rsidR="00587D55" w:rsidRPr="00A37A55" w:rsidRDefault="00E52A70" w:rsidP="00E52A70">
      <w:pPr>
        <w:widowControl w:val="0"/>
        <w:tabs>
          <w:tab w:val="left" w:pos="1701"/>
          <w:tab w:val="right" w:pos="9923"/>
        </w:tabs>
        <w:spacing w:before="120"/>
        <w:rPr>
          <w:b/>
          <w:sz w:val="24"/>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CB6E7D">
        <w:rPr>
          <w:rFonts w:ascii="Arial" w:hAnsi="Arial" w:cs="Arial" w:hint="eastAsia"/>
          <w:b/>
          <w:bCs/>
          <w:noProof/>
          <w:snapToGrid w:val="0"/>
          <w:sz w:val="28"/>
          <w:szCs w:val="28"/>
        </w:rPr>
        <w:t>PC5 a</w:t>
      </w:r>
      <w:r w:rsidR="00C904F4">
        <w:rPr>
          <w:rFonts w:ascii="Arial" w:hAnsi="Arial" w:cs="Arial" w:hint="eastAsia"/>
          <w:b/>
          <w:bCs/>
          <w:noProof/>
          <w:snapToGrid w:val="0"/>
          <w:sz w:val="28"/>
          <w:szCs w:val="28"/>
        </w:rPr>
        <w:t xml:space="preserve">daption layer </w:t>
      </w:r>
      <w:r w:rsidR="00CB6E7D">
        <w:rPr>
          <w:rFonts w:ascii="Arial" w:hAnsi="Arial" w:cs="Arial" w:hint="eastAsia"/>
          <w:b/>
          <w:bCs/>
          <w:noProof/>
          <w:snapToGrid w:val="0"/>
          <w:sz w:val="28"/>
          <w:szCs w:val="28"/>
        </w:rPr>
        <w:t>for L2 U2N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C904F4">
        <w:rPr>
          <w:rFonts w:ascii="Arial" w:hAnsi="Arial" w:cs="Arial" w:hint="eastAsia"/>
          <w:b/>
          <w:bCs/>
          <w:noProof/>
          <w:snapToGrid w:val="0"/>
          <w:sz w:val="28"/>
          <w:szCs w:val="28"/>
        </w:rPr>
        <w:t>.7.4.2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626083" w:rsidP="008C229C">
      <w:pPr>
        <w:ind w:firstLineChars="100" w:firstLine="200"/>
        <w:jc w:val="both"/>
        <w:rPr>
          <w:sz w:val="20"/>
          <w:szCs w:val="20"/>
        </w:rPr>
      </w:pPr>
      <w:bookmarkStart w:id="4" w:name="OLE_LINK99"/>
      <w:bookmarkStart w:id="5" w:name="OLE_LINK98"/>
      <w:r w:rsidRPr="008C229C">
        <w:rPr>
          <w:sz w:val="20"/>
          <w:szCs w:val="20"/>
        </w:rPr>
        <w:t>I</w:t>
      </w:r>
      <w:r w:rsidR="00C904F4" w:rsidRPr="008C229C">
        <w:rPr>
          <w:rFonts w:hint="eastAsia"/>
          <w:sz w:val="20"/>
          <w:szCs w:val="20"/>
        </w:rPr>
        <w:t>n the past RAN2</w:t>
      </w:r>
      <w:r w:rsidR="00406CD2" w:rsidRPr="008C229C">
        <w:rPr>
          <w:rFonts w:hint="eastAsia"/>
          <w:sz w:val="20"/>
          <w:szCs w:val="20"/>
        </w:rPr>
        <w:t xml:space="preserve"> </w:t>
      </w:r>
      <w:r w:rsidRPr="008C229C">
        <w:rPr>
          <w:rFonts w:hint="eastAsia"/>
          <w:sz w:val="20"/>
          <w:szCs w:val="20"/>
        </w:rPr>
        <w:t>e-meeting</w:t>
      </w:r>
      <w:r w:rsidR="00C904F4" w:rsidRPr="008C229C">
        <w:rPr>
          <w:rFonts w:hint="eastAsia"/>
          <w:sz w:val="20"/>
          <w:szCs w:val="20"/>
        </w:rPr>
        <w:t xml:space="preserve"> and RAN plenary</w:t>
      </w:r>
      <w:r w:rsidRPr="008C229C">
        <w:rPr>
          <w:rFonts w:hint="eastAsia"/>
          <w:sz w:val="20"/>
          <w:szCs w:val="20"/>
        </w:rPr>
        <w:t xml:space="preserve">, </w:t>
      </w:r>
      <w:r w:rsidR="00C904F4" w:rsidRPr="008C229C">
        <w:rPr>
          <w:rFonts w:hint="eastAsia"/>
          <w:sz w:val="20"/>
          <w:szCs w:val="20"/>
        </w:rPr>
        <w:t>adaption layer</w:t>
      </w:r>
      <w:r w:rsidRPr="008C229C">
        <w:rPr>
          <w:rFonts w:hint="eastAsia"/>
          <w:sz w:val="20"/>
          <w:szCs w:val="20"/>
        </w:rPr>
        <w:t xml:space="preserve"> had been discussed and </w:t>
      </w:r>
      <w:r w:rsidR="00A978DC" w:rsidRPr="008C229C">
        <w:rPr>
          <w:rFonts w:hint="eastAsia"/>
          <w:sz w:val="20"/>
          <w:szCs w:val="20"/>
        </w:rPr>
        <w:t xml:space="preserve">some basic </w:t>
      </w:r>
      <w:r w:rsidRPr="008C229C">
        <w:rPr>
          <w:rFonts w:hint="eastAsia"/>
          <w:sz w:val="20"/>
          <w:szCs w:val="20"/>
        </w:rPr>
        <w:t>agreements had been achieved as following:</w:t>
      </w:r>
    </w:p>
    <w:bookmarkEnd w:id="4"/>
    <w:bookmarkEnd w:id="5"/>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For L2 UE-to-NW relay,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at Relay UE supports UL bearer mapping between ingress PC5 RLC channels for relaying and egress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channels over the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hint="eastAsia"/>
          <w:kern w:val="2"/>
          <w:sz w:val="20"/>
          <w:szCs w:val="20"/>
          <w:lang w:val="en-US" w:eastAsia="zh-CN"/>
        </w:rPr>
        <w:t>F</w:t>
      </w:r>
      <w:r w:rsidRPr="008C229C">
        <w:rPr>
          <w:rFonts w:ascii="Times New Roman" w:eastAsia="宋体" w:hAnsi="Times New Roman"/>
          <w:kern w:val="2"/>
          <w:sz w:val="20"/>
          <w:szCs w:val="20"/>
          <w:lang w:val="en-US" w:eastAsia="zh-CN"/>
        </w:rPr>
        <w:t>or L2 UE-to-NW relay</w:t>
      </w:r>
      <w:r w:rsidRPr="008C229C">
        <w:rPr>
          <w:rFonts w:ascii="Times New Roman" w:eastAsia="宋体" w:hAnsi="Times New Roman" w:hint="eastAsia"/>
          <w:kern w:val="2"/>
          <w:sz w:val="20"/>
          <w:szCs w:val="20"/>
          <w:lang w:val="en-US" w:eastAsia="zh-CN"/>
        </w:rPr>
        <w:t>, t</w:t>
      </w:r>
      <w:r w:rsidRPr="008C229C">
        <w:rPr>
          <w:rFonts w:ascii="Times New Roman" w:eastAsia="宋体" w:hAnsi="Times New Roman"/>
          <w:kern w:val="2"/>
          <w:sz w:val="20"/>
          <w:szCs w:val="20"/>
          <w:lang w:val="en-US" w:eastAsia="zh-CN"/>
        </w:rPr>
        <w:t xml:space="preserve">he different RBs of the same Remote UE and/or different Remote UEs can be subject to N:1 mapping and data multiplexing over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For L2 UE-to-NW relay,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is used to support Remote UE identification for the UL traffic (multiplexing the data coming from multiple Remote UE</w:t>
      </w:r>
      <w:r w:rsidRPr="008C229C">
        <w:rPr>
          <w:rFonts w:ascii="Times New Roman" w:eastAsia="宋体" w:hAnsi="Times New Roman" w:hint="eastAsia"/>
          <w:kern w:val="2"/>
          <w:sz w:val="20"/>
          <w:szCs w:val="20"/>
          <w:lang w:val="en-US" w:eastAsia="zh-CN"/>
        </w:rPr>
        <w:t>s</w:t>
      </w:r>
      <w:r w:rsidRPr="008C229C">
        <w:rPr>
          <w:rFonts w:ascii="Times New Roman" w:eastAsia="宋体" w:hAnsi="Times New Roman"/>
          <w:kern w:val="2"/>
          <w:sz w:val="20"/>
          <w:szCs w:val="20"/>
          <w:lang w:val="en-US" w:eastAsia="zh-CN"/>
        </w:rPr>
        <w:t>).</w:t>
      </w:r>
    </w:p>
    <w:p w:rsidR="00C904F4" w:rsidRPr="008C229C" w:rsidRDefault="00C904F4" w:rsidP="00C904F4">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can be used to support DL bearer mapping at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to map end-to-end Radio Bearer (SRB, DRB) of Remote UE into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 over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identity information of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and Remote UE is included in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at UL in order for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to correlate the received data packets for the specific PDCP entity associated with the right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of a Remote UE.</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can be used to support DL N:1 bearer mapping and data multiplexing between multiple end-to-end Radio Bearers (SRBs, DRBs) of a Remote UE and/or different Remote UEs and one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RLC channel over the Relay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path</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needs to support Remote UE identification for Downlink traffic</w:t>
      </w:r>
    </w:p>
    <w:p w:rsidR="0095128F" w:rsidRPr="008C229C" w:rsidRDefault="0095128F" w:rsidP="0095128F">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eastAsia="宋体" w:hAnsi="Times New Roman"/>
          <w:kern w:val="2"/>
          <w:sz w:val="20"/>
          <w:szCs w:val="20"/>
          <w:lang w:val="en-US" w:eastAsia="zh-CN"/>
        </w:rPr>
      </w:pPr>
      <w:r w:rsidRPr="008C229C">
        <w:rPr>
          <w:rFonts w:ascii="Times New Roman" w:eastAsia="宋体" w:hAnsi="Times New Roman"/>
          <w:kern w:val="2"/>
          <w:sz w:val="20"/>
          <w:szCs w:val="20"/>
          <w:lang w:val="en-US" w:eastAsia="zh-CN"/>
        </w:rPr>
        <w:t xml:space="preserve">The identity information of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and the identity information of Remote UE needs be put into the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adaptation layer by </w:t>
      </w:r>
      <w:proofErr w:type="spellStart"/>
      <w:r w:rsidRPr="008C229C">
        <w:rPr>
          <w:rFonts w:ascii="Times New Roman" w:eastAsia="宋体" w:hAnsi="Times New Roman"/>
          <w:kern w:val="2"/>
          <w:sz w:val="20"/>
          <w:szCs w:val="20"/>
          <w:lang w:val="en-US" w:eastAsia="zh-CN"/>
        </w:rPr>
        <w:t>gNB</w:t>
      </w:r>
      <w:proofErr w:type="spellEnd"/>
      <w:r w:rsidRPr="008C229C">
        <w:rPr>
          <w:rFonts w:ascii="Times New Roman" w:eastAsia="宋体" w:hAnsi="Times New Roman"/>
          <w:kern w:val="2"/>
          <w:sz w:val="20"/>
          <w:szCs w:val="20"/>
          <w:lang w:val="en-US" w:eastAsia="zh-CN"/>
        </w:rPr>
        <w:t xml:space="preserve"> at DL in order for Relay UE to map the received data packets from Remote UE </w:t>
      </w:r>
      <w:proofErr w:type="spellStart"/>
      <w:r w:rsidRPr="008C229C">
        <w:rPr>
          <w:rFonts w:ascii="Times New Roman" w:eastAsia="宋体" w:hAnsi="Times New Roman"/>
          <w:kern w:val="2"/>
          <w:sz w:val="20"/>
          <w:szCs w:val="20"/>
          <w:lang w:val="en-US" w:eastAsia="zh-CN"/>
        </w:rPr>
        <w:t>Uu</w:t>
      </w:r>
      <w:proofErr w:type="spellEnd"/>
      <w:r w:rsidRPr="008C229C">
        <w:rPr>
          <w:rFonts w:ascii="Times New Roman" w:eastAsia="宋体" w:hAnsi="Times New Roman"/>
          <w:kern w:val="2"/>
          <w:sz w:val="20"/>
          <w:szCs w:val="20"/>
          <w:lang w:val="en-US" w:eastAsia="zh-CN"/>
        </w:rPr>
        <w:t xml:space="preserve"> Radio Bearer to its associated PC5 RLC channel</w:t>
      </w:r>
    </w:p>
    <w:p w:rsidR="00E60BF4" w:rsidRPr="008C229C" w:rsidRDefault="005D7CFA" w:rsidP="008C229C">
      <w:pPr>
        <w:ind w:firstLineChars="50" w:firstLine="100"/>
        <w:jc w:val="both"/>
        <w:rPr>
          <w:sz w:val="20"/>
          <w:szCs w:val="20"/>
        </w:rPr>
      </w:pPr>
      <w:bookmarkStart w:id="6" w:name="OLE_LINK71"/>
      <w:bookmarkStart w:id="7" w:name="OLE_LINK72"/>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 xml:space="preserve">further discuss </w:t>
      </w:r>
      <w:r w:rsidR="00FA0916">
        <w:rPr>
          <w:rFonts w:hint="eastAsia"/>
          <w:sz w:val="20"/>
          <w:szCs w:val="20"/>
        </w:rPr>
        <w:t xml:space="preserve">whether to introduce PC5 </w:t>
      </w:r>
      <w:r w:rsidR="00C904F4" w:rsidRPr="008C229C">
        <w:rPr>
          <w:rFonts w:hint="eastAsia"/>
          <w:sz w:val="20"/>
          <w:szCs w:val="20"/>
        </w:rPr>
        <w:t>adaption layer</w:t>
      </w:r>
      <w:r w:rsidR="00FA0916">
        <w:rPr>
          <w:rFonts w:hint="eastAsia"/>
          <w:sz w:val="20"/>
          <w:szCs w:val="20"/>
        </w:rPr>
        <w:t xml:space="preserve"> to L2 U2N relay and some detail about mapping rule configuration</w:t>
      </w:r>
      <w:r w:rsidR="00C904F4" w:rsidRPr="008C229C">
        <w:rPr>
          <w:sz w:val="20"/>
          <w:szCs w:val="20"/>
        </w:rPr>
        <w:t>.</w:t>
      </w:r>
    </w:p>
    <w:p w:rsidR="006E39A5" w:rsidRDefault="006E39A5" w:rsidP="00E60BF4">
      <w:pPr>
        <w:pStyle w:val="1"/>
      </w:pPr>
      <w:r>
        <w:lastRenderedPageBreak/>
        <w:t>D</w:t>
      </w:r>
      <w:r>
        <w:rPr>
          <w:rFonts w:hint="eastAsia"/>
        </w:rPr>
        <w:t>iscussion</w:t>
      </w:r>
    </w:p>
    <w:bookmarkEnd w:id="6"/>
    <w:bookmarkEnd w:id="7"/>
    <w:p w:rsidR="0095128F" w:rsidRPr="008C229C" w:rsidRDefault="0095128F" w:rsidP="00673D99">
      <w:pPr>
        <w:jc w:val="both"/>
        <w:rPr>
          <w:sz w:val="20"/>
          <w:szCs w:val="20"/>
        </w:rPr>
      </w:pPr>
      <w:r w:rsidRPr="008C229C">
        <w:rPr>
          <w:sz w:val="20"/>
          <w:szCs w:val="20"/>
        </w:rPr>
        <w:t xml:space="preserve">For L2 UE-to-Network Relay, the adaptation layer is placed over RLC </w:t>
      </w:r>
      <w:proofErr w:type="spellStart"/>
      <w:r w:rsidRPr="008C229C">
        <w:rPr>
          <w:sz w:val="20"/>
          <w:szCs w:val="20"/>
        </w:rPr>
        <w:t>sublayer</w:t>
      </w:r>
      <w:proofErr w:type="spellEnd"/>
      <w:r w:rsidRPr="008C229C">
        <w:rPr>
          <w:sz w:val="20"/>
          <w:szCs w:val="20"/>
        </w:rPr>
        <w:t xml:space="preserve"> for both CP and UP at the </w:t>
      </w:r>
      <w:proofErr w:type="spellStart"/>
      <w:r w:rsidRPr="008C229C">
        <w:rPr>
          <w:sz w:val="20"/>
          <w:szCs w:val="20"/>
        </w:rPr>
        <w:t>Uu</w:t>
      </w:r>
      <w:proofErr w:type="spellEnd"/>
      <w:r w:rsidRPr="008C229C">
        <w:rPr>
          <w:sz w:val="20"/>
          <w:szCs w:val="20"/>
        </w:rPr>
        <w:t xml:space="preserve"> interface between Relay UE and </w:t>
      </w:r>
      <w:proofErr w:type="spellStart"/>
      <w:r w:rsidRPr="008C229C">
        <w:rPr>
          <w:sz w:val="20"/>
          <w:szCs w:val="20"/>
        </w:rPr>
        <w:t>gNB</w:t>
      </w:r>
      <w:proofErr w:type="spellEnd"/>
      <w:r w:rsidRPr="008C229C">
        <w:rPr>
          <w:sz w:val="20"/>
          <w:szCs w:val="20"/>
        </w:rPr>
        <w:t xml:space="preserve">. The </w:t>
      </w:r>
      <w:proofErr w:type="spellStart"/>
      <w:r w:rsidRPr="008C229C">
        <w:rPr>
          <w:sz w:val="20"/>
          <w:szCs w:val="20"/>
        </w:rPr>
        <w:t>Uu</w:t>
      </w:r>
      <w:proofErr w:type="spellEnd"/>
      <w:r w:rsidRPr="008C229C">
        <w:rPr>
          <w:sz w:val="20"/>
          <w:szCs w:val="20"/>
        </w:rPr>
        <w:t xml:space="preserve"> SDAP/PDCP and RRC are terminated between Remote UE and </w:t>
      </w:r>
      <w:proofErr w:type="spellStart"/>
      <w:r w:rsidRPr="008C229C">
        <w:rPr>
          <w:sz w:val="20"/>
          <w:szCs w:val="20"/>
        </w:rPr>
        <w:t>gNB</w:t>
      </w:r>
      <w:proofErr w:type="spellEnd"/>
      <w:r w:rsidRPr="008C229C">
        <w:rPr>
          <w:sz w:val="20"/>
          <w:szCs w:val="20"/>
        </w:rPr>
        <w:t xml:space="preserve">, while RLC, MAC and PHY are terminated in each link.  </w:t>
      </w:r>
      <w:bookmarkStart w:id="8" w:name="_Hlk59519022"/>
      <w:r w:rsidRPr="008C229C">
        <w:rPr>
          <w:sz w:val="20"/>
          <w:szCs w:val="20"/>
        </w:rPr>
        <w:t>Whether the adaptation layer is also supported at the PC5 interface between Remote U</w:t>
      </w:r>
      <w:r w:rsidR="00673D99" w:rsidRPr="008C229C">
        <w:rPr>
          <w:sz w:val="20"/>
          <w:szCs w:val="20"/>
        </w:rPr>
        <w:t>E and Relay UE has</w:t>
      </w:r>
      <w:r w:rsidR="00673D99" w:rsidRPr="008C229C">
        <w:rPr>
          <w:rFonts w:hint="eastAsia"/>
          <w:sz w:val="20"/>
          <w:szCs w:val="20"/>
        </w:rPr>
        <w:t xml:space="preserve"> been</w:t>
      </w:r>
      <w:r w:rsidRPr="008C229C">
        <w:rPr>
          <w:sz w:val="20"/>
          <w:szCs w:val="20"/>
        </w:rPr>
        <w:t xml:space="preserve"> left to WI phase</w:t>
      </w:r>
      <w:r w:rsidR="00673D99" w:rsidRPr="008C229C">
        <w:rPr>
          <w:rFonts w:hint="eastAsia"/>
          <w:sz w:val="20"/>
          <w:szCs w:val="20"/>
        </w:rPr>
        <w:t>, and the</w:t>
      </w:r>
      <w:r w:rsidR="00673D99" w:rsidRPr="008C229C">
        <w:rPr>
          <w:sz w:val="20"/>
          <w:szCs w:val="20"/>
        </w:rPr>
        <w:t xml:space="preserve"> down-selection </w:t>
      </w:r>
      <w:r w:rsidR="00673D99" w:rsidRPr="008C229C">
        <w:rPr>
          <w:rFonts w:hint="eastAsia"/>
          <w:sz w:val="20"/>
          <w:szCs w:val="20"/>
        </w:rPr>
        <w:t>should be finished</w:t>
      </w:r>
      <w:r w:rsidRPr="008C229C">
        <w:rPr>
          <w:sz w:val="20"/>
          <w:szCs w:val="20"/>
        </w:rPr>
        <w:t xml:space="preserve"> before</w:t>
      </w:r>
      <w:r w:rsidR="00673D99" w:rsidRPr="008C229C">
        <w:rPr>
          <w:rFonts w:hint="eastAsia"/>
          <w:sz w:val="20"/>
          <w:szCs w:val="20"/>
        </w:rPr>
        <w:t xml:space="preserve"> we start the</w:t>
      </w:r>
      <w:r w:rsidRPr="008C229C">
        <w:rPr>
          <w:sz w:val="20"/>
          <w:szCs w:val="20"/>
        </w:rPr>
        <w:t xml:space="preserve"> detailed PC5 ad</w:t>
      </w:r>
      <w:r w:rsidR="00673D99" w:rsidRPr="008C229C">
        <w:rPr>
          <w:sz w:val="20"/>
          <w:szCs w:val="20"/>
        </w:rPr>
        <w:t>aptation layer functionalities</w:t>
      </w:r>
      <w:r w:rsidR="00673D99" w:rsidRPr="008C229C">
        <w:rPr>
          <w:rFonts w:hint="eastAsia"/>
          <w:sz w:val="20"/>
          <w:szCs w:val="20"/>
        </w:rPr>
        <w:t>.</w:t>
      </w:r>
    </w:p>
    <w:p w:rsidR="00957E15" w:rsidRPr="00564414" w:rsidRDefault="00957E15" w:rsidP="00957E15">
      <w:pPr>
        <w:spacing w:before="120"/>
        <w:jc w:val="center"/>
        <w:rPr>
          <w:rFonts w:asciiTheme="minorHAnsi" w:hAnsiTheme="minorHAnsi" w:cstheme="minorBidi"/>
          <w:kern w:val="2"/>
          <w:sz w:val="21"/>
        </w:rPr>
      </w:pPr>
      <w:r>
        <w:rPr>
          <w:noProof/>
        </w:rPr>
        <w:object w:dxaOrig="15445" w:dyaOrig="7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4pt;height:175.8pt;mso-width-percent:0;mso-height-percent:0;mso-width-percent:0;mso-height-percent:0" o:ole="">
            <v:imagedata r:id="rId9" o:title=""/>
          </v:shape>
          <o:OLEObject Type="Embed" ProgID="Visio.Drawing.15" ShapeID="_x0000_i1025" DrawAspect="Content" ObjectID="_1678864987" r:id="rId10"/>
        </w:object>
      </w:r>
    </w:p>
    <w:p w:rsidR="00957E15" w:rsidRPr="00D722A2" w:rsidRDefault="00957E15" w:rsidP="00957E15">
      <w:pPr>
        <w:pStyle w:val="TF"/>
        <w:rPr>
          <w:rFonts w:ascii="Times New Roman" w:hAnsi="Times New Roman"/>
          <w:b w:val="0"/>
          <w:sz w:val="20"/>
          <w:lang w:eastAsia="zh-CN"/>
        </w:rPr>
      </w:pPr>
      <w:r w:rsidRPr="00D722A2">
        <w:rPr>
          <w:rFonts w:ascii="Times New Roman" w:hAnsi="Times New Roman"/>
          <w:b w:val="0"/>
          <w:sz w:val="20"/>
        </w:rPr>
        <w:t xml:space="preserve">Figure </w:t>
      </w:r>
      <w:r w:rsidRPr="00D722A2">
        <w:rPr>
          <w:rFonts w:ascii="Times New Roman" w:hAnsi="Times New Roman"/>
          <w:b w:val="0"/>
          <w:sz w:val="20"/>
          <w:lang w:eastAsia="zh-CN"/>
        </w:rPr>
        <w:t>1</w:t>
      </w:r>
      <w:r w:rsidRPr="00D722A2">
        <w:rPr>
          <w:rFonts w:ascii="Times New Roman" w:hAnsi="Times New Roman"/>
          <w:b w:val="0"/>
          <w:sz w:val="20"/>
        </w:rPr>
        <w:t xml:space="preserve">: User plane protocol stack for L2 UE-to-Network </w:t>
      </w:r>
      <w:proofErr w:type="gramStart"/>
      <w:r w:rsidRPr="00D722A2">
        <w:rPr>
          <w:rFonts w:ascii="Times New Roman" w:hAnsi="Times New Roman"/>
          <w:b w:val="0"/>
          <w:sz w:val="20"/>
        </w:rPr>
        <w:t>Relay</w:t>
      </w:r>
      <w:proofErr w:type="gramEnd"/>
      <w:r w:rsidRPr="00D722A2">
        <w:rPr>
          <w:rFonts w:ascii="Times New Roman" w:hAnsi="Times New Roman"/>
          <w:b w:val="0"/>
          <w:sz w:val="20"/>
        </w:rPr>
        <w:br/>
        <w:t>(adaptation layer is supported at the PC5 interface)</w:t>
      </w:r>
      <w:r w:rsidRPr="00D722A2">
        <w:rPr>
          <w:rFonts w:ascii="Times New Roman" w:hAnsi="Times New Roman"/>
          <w:b w:val="0"/>
          <w:sz w:val="20"/>
          <w:lang w:eastAsia="zh-CN"/>
        </w:rPr>
        <w:t xml:space="preserve"> [2]</w:t>
      </w:r>
    </w:p>
    <w:p w:rsidR="003547B5" w:rsidRPr="008C229C" w:rsidRDefault="00D203C3" w:rsidP="007D7E1D">
      <w:pPr>
        <w:jc w:val="both"/>
        <w:rPr>
          <w:sz w:val="20"/>
          <w:szCs w:val="20"/>
        </w:rPr>
      </w:pPr>
      <w:r w:rsidRPr="008C229C">
        <w:rPr>
          <w:sz w:val="20"/>
          <w:szCs w:val="20"/>
        </w:rPr>
        <w:t>T</w:t>
      </w:r>
      <w:r w:rsidRPr="008C229C">
        <w:rPr>
          <w:rFonts w:hint="eastAsia"/>
          <w:sz w:val="20"/>
          <w:szCs w:val="20"/>
        </w:rPr>
        <w:t xml:space="preserve">he mainly </w:t>
      </w:r>
      <w:r w:rsidR="003547B5" w:rsidRPr="008C229C">
        <w:rPr>
          <w:sz w:val="20"/>
          <w:szCs w:val="20"/>
        </w:rPr>
        <w:t>potential</w:t>
      </w:r>
      <w:r w:rsidR="003547B5" w:rsidRPr="008C229C">
        <w:rPr>
          <w:rFonts w:hint="eastAsia"/>
          <w:sz w:val="20"/>
          <w:szCs w:val="20"/>
        </w:rPr>
        <w:t xml:space="preserve"> </w:t>
      </w:r>
      <w:r w:rsidRPr="008C229C">
        <w:rPr>
          <w:rFonts w:hint="eastAsia"/>
          <w:sz w:val="20"/>
          <w:szCs w:val="20"/>
        </w:rPr>
        <w:t>supporting functionalities of PC5 adaption layer are</w:t>
      </w:r>
      <w:r w:rsidR="00323711">
        <w:rPr>
          <w:rFonts w:hint="eastAsia"/>
          <w:sz w:val="20"/>
          <w:szCs w:val="20"/>
        </w:rPr>
        <w:t xml:space="preserve"> </w:t>
      </w:r>
      <w:r w:rsidR="00323711" w:rsidRPr="008C229C">
        <w:rPr>
          <w:rFonts w:hint="eastAsia"/>
          <w:sz w:val="20"/>
          <w:szCs w:val="20"/>
        </w:rPr>
        <w:t>[1]</w:t>
      </w:r>
      <w:r w:rsidRPr="008C229C">
        <w:rPr>
          <w:rFonts w:hint="eastAsia"/>
          <w:sz w:val="20"/>
          <w:szCs w:val="20"/>
        </w:rPr>
        <w:t>:</w:t>
      </w:r>
      <w:r w:rsidR="007D7E1D" w:rsidRPr="008C229C">
        <w:rPr>
          <w:rFonts w:hint="eastAsia"/>
          <w:sz w:val="20"/>
          <w:szCs w:val="20"/>
        </w:rPr>
        <w:t xml:space="preserve"> </w:t>
      </w:r>
      <w:r w:rsidR="003547B5" w:rsidRPr="008C229C">
        <w:rPr>
          <w:sz w:val="20"/>
          <w:szCs w:val="20"/>
        </w:rPr>
        <w:t>S</w:t>
      </w:r>
      <w:r w:rsidR="003547B5" w:rsidRPr="008C229C">
        <w:rPr>
          <w:rFonts w:hint="eastAsia"/>
          <w:sz w:val="20"/>
          <w:szCs w:val="20"/>
        </w:rPr>
        <w:t xml:space="preserve">upport </w:t>
      </w:r>
      <w:r w:rsidRPr="008C229C">
        <w:rPr>
          <w:sz w:val="20"/>
          <w:szCs w:val="20"/>
        </w:rPr>
        <w:t>the N</w:t>
      </w:r>
      <w:proofErr w:type="gramStart"/>
      <w:r w:rsidRPr="008C229C">
        <w:rPr>
          <w:sz w:val="20"/>
          <w:szCs w:val="20"/>
        </w:rPr>
        <w:t>:1</w:t>
      </w:r>
      <w:proofErr w:type="gramEnd"/>
      <w:r w:rsidRPr="008C229C">
        <w:rPr>
          <w:sz w:val="20"/>
          <w:szCs w:val="20"/>
        </w:rPr>
        <w:t xml:space="preserve"> mapping by PC5 adaptation layer between Remote UE </w:t>
      </w:r>
      <w:proofErr w:type="spellStart"/>
      <w:r w:rsidRPr="008C229C">
        <w:rPr>
          <w:sz w:val="20"/>
          <w:szCs w:val="20"/>
        </w:rPr>
        <w:t>Uu</w:t>
      </w:r>
      <w:proofErr w:type="spellEnd"/>
      <w:r w:rsidRPr="008C229C">
        <w:rPr>
          <w:sz w:val="20"/>
          <w:szCs w:val="20"/>
        </w:rPr>
        <w:t xml:space="preserve"> Radio Bearer and PC5 RLC channel for relaying</w:t>
      </w:r>
      <w:r w:rsidR="007D7E1D" w:rsidRPr="008C229C">
        <w:rPr>
          <w:rFonts w:hint="eastAsia"/>
          <w:sz w:val="20"/>
          <w:szCs w:val="20"/>
        </w:rPr>
        <w:t xml:space="preserve">; </w:t>
      </w:r>
      <w:r w:rsidR="003547B5" w:rsidRPr="008C229C">
        <w:rPr>
          <w:rFonts w:hint="eastAsia"/>
          <w:sz w:val="20"/>
          <w:szCs w:val="20"/>
        </w:rPr>
        <w:t>S</w:t>
      </w:r>
      <w:r w:rsidR="003547B5" w:rsidRPr="008C229C">
        <w:rPr>
          <w:sz w:val="20"/>
          <w:szCs w:val="20"/>
        </w:rPr>
        <w:t>upport traffic differentiation via PC5 adaptation layer between the non-relaying traffic and the relaying traffic for L2 UE-to-NW relay operation</w:t>
      </w:r>
      <w:r w:rsidR="007D7E1D" w:rsidRPr="008C229C">
        <w:rPr>
          <w:rFonts w:hint="eastAsia"/>
          <w:sz w:val="20"/>
          <w:szCs w:val="20"/>
        </w:rPr>
        <w:t xml:space="preserve">. </w:t>
      </w:r>
    </w:p>
    <w:p w:rsidR="003547B5" w:rsidRPr="008C229C" w:rsidRDefault="003547B5" w:rsidP="003547B5">
      <w:pPr>
        <w:jc w:val="both"/>
        <w:rPr>
          <w:sz w:val="20"/>
          <w:szCs w:val="20"/>
        </w:rPr>
      </w:pPr>
      <w:r w:rsidRPr="008C229C">
        <w:rPr>
          <w:rFonts w:hint="eastAsia"/>
          <w:sz w:val="20"/>
          <w:szCs w:val="20"/>
        </w:rPr>
        <w:t>Pros</w:t>
      </w:r>
      <w:r w:rsidRPr="008C229C">
        <w:rPr>
          <w:rFonts w:hint="eastAsia"/>
          <w:sz w:val="20"/>
          <w:szCs w:val="20"/>
        </w:rPr>
        <w:t>：</w:t>
      </w:r>
    </w:p>
    <w:p w:rsidR="00E81ED1" w:rsidRPr="008C229C" w:rsidRDefault="00E81ED1" w:rsidP="003547B5">
      <w:pPr>
        <w:pStyle w:val="aff4"/>
        <w:numPr>
          <w:ilvl w:val="0"/>
          <w:numId w:val="41"/>
        </w:numPr>
        <w:ind w:firstLineChars="0"/>
        <w:jc w:val="both"/>
        <w:rPr>
          <w:rFonts w:eastAsia="宋体"/>
          <w:sz w:val="20"/>
          <w:szCs w:val="20"/>
        </w:rPr>
      </w:pPr>
      <w:r w:rsidRPr="008C229C">
        <w:rPr>
          <w:rFonts w:eastAsia="宋体"/>
          <w:sz w:val="20"/>
          <w:szCs w:val="20"/>
        </w:rPr>
        <w:t>N</w:t>
      </w:r>
      <w:proofErr w:type="gramStart"/>
      <w:r w:rsidRPr="008C229C">
        <w:rPr>
          <w:rFonts w:eastAsia="宋体"/>
          <w:sz w:val="20"/>
          <w:szCs w:val="20"/>
        </w:rPr>
        <w:t>:1</w:t>
      </w:r>
      <w:proofErr w:type="gramEnd"/>
      <w:r w:rsidRPr="008C229C">
        <w:rPr>
          <w:rFonts w:eastAsia="宋体"/>
          <w:sz w:val="20"/>
          <w:szCs w:val="20"/>
        </w:rPr>
        <w:t xml:space="preserve"> mapping may have the benefit of better resource utilization efficiency</w:t>
      </w:r>
      <w:r w:rsidRPr="008C229C">
        <w:rPr>
          <w:rFonts w:eastAsia="宋体" w:hint="eastAsia"/>
          <w:sz w:val="20"/>
          <w:szCs w:val="20"/>
        </w:rPr>
        <w:t xml:space="preserve">, since </w:t>
      </w:r>
      <w:r w:rsidRPr="008C229C">
        <w:rPr>
          <w:rFonts w:eastAsia="宋体"/>
          <w:sz w:val="20"/>
          <w:szCs w:val="20"/>
        </w:rPr>
        <w:t xml:space="preserve">end to end </w:t>
      </w:r>
      <w:proofErr w:type="spellStart"/>
      <w:r w:rsidRPr="008C229C">
        <w:rPr>
          <w:rFonts w:eastAsia="宋体"/>
          <w:sz w:val="20"/>
          <w:szCs w:val="20"/>
        </w:rPr>
        <w:t>QoS</w:t>
      </w:r>
      <w:proofErr w:type="spellEnd"/>
      <w:r w:rsidRPr="008C229C">
        <w:rPr>
          <w:rFonts w:eastAsia="宋体"/>
          <w:sz w:val="20"/>
          <w:szCs w:val="20"/>
        </w:rPr>
        <w:t xml:space="preserve"> for multiple different Radio Bearers may be met with the same SL RLC channel configuration.</w:t>
      </w:r>
    </w:p>
    <w:p w:rsidR="003547B5" w:rsidRPr="008C229C" w:rsidRDefault="003547B5" w:rsidP="003547B5">
      <w:pPr>
        <w:pStyle w:val="aff4"/>
        <w:numPr>
          <w:ilvl w:val="0"/>
          <w:numId w:val="41"/>
        </w:numPr>
        <w:ind w:firstLineChars="0"/>
        <w:jc w:val="both"/>
        <w:rPr>
          <w:sz w:val="20"/>
          <w:szCs w:val="20"/>
        </w:rPr>
      </w:pPr>
      <w:r w:rsidRPr="008C229C">
        <w:rPr>
          <w:rFonts w:eastAsia="宋体"/>
          <w:sz w:val="20"/>
          <w:szCs w:val="20"/>
        </w:rPr>
        <w:t>Relieve</w:t>
      </w:r>
      <w:r w:rsidRPr="008C229C">
        <w:rPr>
          <w:rFonts w:eastAsia="宋体" w:hint="eastAsia"/>
          <w:sz w:val="20"/>
          <w:szCs w:val="20"/>
        </w:rPr>
        <w:t xml:space="preserve"> the </w:t>
      </w:r>
      <w:r w:rsidRPr="008C229C">
        <w:rPr>
          <w:rFonts w:eastAsia="宋体"/>
          <w:sz w:val="20"/>
          <w:szCs w:val="20"/>
        </w:rPr>
        <w:t xml:space="preserve">bottleneck </w:t>
      </w:r>
      <w:r w:rsidR="009A026F" w:rsidRPr="008C229C">
        <w:rPr>
          <w:rFonts w:eastAsia="宋体"/>
          <w:sz w:val="20"/>
          <w:szCs w:val="20"/>
        </w:rPr>
        <w:t>caused</w:t>
      </w:r>
      <w:r w:rsidR="009A026F" w:rsidRPr="008C229C">
        <w:rPr>
          <w:rFonts w:eastAsia="宋体" w:hint="eastAsia"/>
          <w:sz w:val="20"/>
          <w:szCs w:val="20"/>
        </w:rPr>
        <w:t xml:space="preserve"> by the</w:t>
      </w:r>
      <w:r w:rsidRPr="008C229C">
        <w:rPr>
          <w:rFonts w:eastAsia="宋体"/>
          <w:sz w:val="20"/>
          <w:szCs w:val="20"/>
        </w:rPr>
        <w:t xml:space="preserve"> LCID space for RLC channel between remote-relay UE</w:t>
      </w:r>
      <w:r w:rsidR="009A026F" w:rsidRPr="008C229C">
        <w:rPr>
          <w:rFonts w:eastAsia="宋体" w:hint="eastAsia"/>
          <w:sz w:val="20"/>
          <w:szCs w:val="20"/>
        </w:rPr>
        <w:t xml:space="preserve">, </w:t>
      </w:r>
      <w:r w:rsidR="009A026F" w:rsidRPr="008C229C">
        <w:rPr>
          <w:rFonts w:eastAsia="宋体"/>
          <w:sz w:val="20"/>
          <w:szCs w:val="20"/>
        </w:rPr>
        <w:t>if always assume 1-to-1 mapping</w:t>
      </w:r>
      <w:r w:rsidR="009A026F" w:rsidRPr="008C229C">
        <w:rPr>
          <w:rFonts w:eastAsia="宋体" w:hint="eastAsia"/>
          <w:sz w:val="20"/>
          <w:szCs w:val="20"/>
        </w:rPr>
        <w:t>.</w:t>
      </w:r>
    </w:p>
    <w:p w:rsidR="00C942DD" w:rsidRPr="008C229C" w:rsidRDefault="00C942DD" w:rsidP="003547B5">
      <w:pPr>
        <w:pStyle w:val="aff4"/>
        <w:numPr>
          <w:ilvl w:val="0"/>
          <w:numId w:val="41"/>
        </w:numPr>
        <w:ind w:firstLineChars="0"/>
        <w:jc w:val="both"/>
        <w:rPr>
          <w:sz w:val="20"/>
          <w:szCs w:val="20"/>
        </w:rPr>
      </w:pPr>
      <w:r w:rsidRPr="008C229C">
        <w:rPr>
          <w:rFonts w:hint="eastAsia"/>
          <w:sz w:val="20"/>
          <w:szCs w:val="20"/>
        </w:rPr>
        <w:t>F</w:t>
      </w:r>
      <w:r w:rsidRPr="008C229C">
        <w:rPr>
          <w:sz w:val="20"/>
          <w:szCs w:val="20"/>
        </w:rPr>
        <w:t>orward compatibility with multi-hop scenarios</w:t>
      </w:r>
      <w:r w:rsidR="00323711">
        <w:rPr>
          <w:rFonts w:hint="eastAsia"/>
          <w:sz w:val="20"/>
          <w:szCs w:val="20"/>
        </w:rPr>
        <w:t xml:space="preserve"> in later release</w:t>
      </w:r>
      <w:r w:rsidRPr="008C229C">
        <w:rPr>
          <w:sz w:val="20"/>
          <w:szCs w:val="20"/>
        </w:rPr>
        <w:t>.</w:t>
      </w:r>
    </w:p>
    <w:p w:rsidR="003547B5" w:rsidRPr="008C229C" w:rsidRDefault="003547B5" w:rsidP="003547B5">
      <w:pPr>
        <w:jc w:val="both"/>
        <w:rPr>
          <w:sz w:val="20"/>
          <w:szCs w:val="20"/>
        </w:rPr>
      </w:pPr>
      <w:r w:rsidRPr="008C229C">
        <w:rPr>
          <w:sz w:val="20"/>
          <w:szCs w:val="20"/>
        </w:rPr>
        <w:t>C</w:t>
      </w:r>
      <w:r w:rsidRPr="008C229C">
        <w:rPr>
          <w:rFonts w:hint="eastAsia"/>
          <w:sz w:val="20"/>
          <w:szCs w:val="20"/>
        </w:rPr>
        <w:t>ons</w:t>
      </w:r>
      <w:r w:rsidRPr="008C229C">
        <w:rPr>
          <w:rFonts w:hint="eastAsia"/>
          <w:sz w:val="20"/>
          <w:szCs w:val="20"/>
        </w:rPr>
        <w:t>：</w:t>
      </w:r>
    </w:p>
    <w:p w:rsidR="009A026F" w:rsidRPr="008C229C" w:rsidRDefault="009A026F" w:rsidP="009A026F">
      <w:pPr>
        <w:pStyle w:val="aff4"/>
        <w:numPr>
          <w:ilvl w:val="0"/>
          <w:numId w:val="41"/>
        </w:numPr>
        <w:ind w:firstLineChars="0"/>
        <w:jc w:val="both"/>
        <w:rPr>
          <w:sz w:val="20"/>
          <w:szCs w:val="20"/>
        </w:rPr>
      </w:pPr>
      <w:r w:rsidRPr="008C229C">
        <w:rPr>
          <w:sz w:val="20"/>
          <w:szCs w:val="20"/>
        </w:rPr>
        <w:t>B</w:t>
      </w:r>
      <w:r w:rsidRPr="008C229C">
        <w:rPr>
          <w:rFonts w:hint="eastAsia"/>
          <w:sz w:val="20"/>
          <w:szCs w:val="20"/>
        </w:rPr>
        <w:t xml:space="preserve">ring much more </w:t>
      </w:r>
      <w:r w:rsidRPr="008C229C">
        <w:rPr>
          <w:sz w:val="20"/>
          <w:szCs w:val="20"/>
        </w:rPr>
        <w:t>specification</w:t>
      </w:r>
      <w:r w:rsidRPr="008C229C">
        <w:rPr>
          <w:rFonts w:hint="eastAsia"/>
          <w:sz w:val="20"/>
          <w:szCs w:val="20"/>
        </w:rPr>
        <w:t xml:space="preserve"> work to </w:t>
      </w:r>
      <w:r w:rsidRPr="008C229C">
        <w:rPr>
          <w:sz w:val="20"/>
          <w:szCs w:val="20"/>
        </w:rPr>
        <w:t>RAN2</w:t>
      </w:r>
      <w:r w:rsidRPr="008C229C">
        <w:rPr>
          <w:rFonts w:hint="eastAsia"/>
          <w:sz w:val="20"/>
          <w:szCs w:val="20"/>
        </w:rPr>
        <w:t>,</w:t>
      </w:r>
      <w:r w:rsidR="00D83E0A" w:rsidRPr="008C229C">
        <w:rPr>
          <w:rFonts w:hint="eastAsia"/>
          <w:sz w:val="20"/>
          <w:szCs w:val="20"/>
        </w:rPr>
        <w:t xml:space="preserve"> e.g. </w:t>
      </w:r>
      <w:r w:rsidRPr="008C229C">
        <w:rPr>
          <w:sz w:val="20"/>
          <w:szCs w:val="20"/>
        </w:rPr>
        <w:t>RLF propagat</w:t>
      </w:r>
      <w:r w:rsidRPr="008C229C">
        <w:rPr>
          <w:rFonts w:hint="eastAsia"/>
          <w:sz w:val="20"/>
          <w:szCs w:val="20"/>
        </w:rPr>
        <w:t>ion</w:t>
      </w:r>
      <w:r w:rsidRPr="008C229C">
        <w:rPr>
          <w:sz w:val="20"/>
          <w:szCs w:val="20"/>
        </w:rPr>
        <w:t xml:space="preserve"> and congest</w:t>
      </w:r>
      <w:r w:rsidRPr="008C229C">
        <w:rPr>
          <w:rFonts w:hint="eastAsia"/>
          <w:sz w:val="20"/>
          <w:szCs w:val="20"/>
        </w:rPr>
        <w:t>ion</w:t>
      </w:r>
      <w:r w:rsidRPr="008C229C">
        <w:rPr>
          <w:sz w:val="20"/>
          <w:szCs w:val="20"/>
        </w:rPr>
        <w:t xml:space="preserve"> control support</w:t>
      </w:r>
    </w:p>
    <w:p w:rsidR="00D83E0A" w:rsidRPr="008C229C" w:rsidRDefault="00D83E0A" w:rsidP="009A026F">
      <w:pPr>
        <w:pStyle w:val="aff4"/>
        <w:numPr>
          <w:ilvl w:val="0"/>
          <w:numId w:val="41"/>
        </w:numPr>
        <w:ind w:firstLineChars="0"/>
        <w:jc w:val="both"/>
        <w:rPr>
          <w:sz w:val="20"/>
          <w:szCs w:val="20"/>
        </w:rPr>
      </w:pPr>
      <w:r w:rsidRPr="008C229C">
        <w:rPr>
          <w:rFonts w:hint="eastAsia"/>
          <w:sz w:val="20"/>
          <w:szCs w:val="20"/>
        </w:rPr>
        <w:t>I</w:t>
      </w:r>
      <w:r w:rsidRPr="008C229C">
        <w:rPr>
          <w:sz w:val="20"/>
          <w:szCs w:val="20"/>
        </w:rPr>
        <w:t>ncrease complexity in remote UE</w:t>
      </w:r>
      <w:r w:rsidRPr="008C229C">
        <w:rPr>
          <w:rFonts w:hint="eastAsia"/>
          <w:sz w:val="20"/>
          <w:szCs w:val="20"/>
        </w:rPr>
        <w:t xml:space="preserve"> and corresponding </w:t>
      </w:r>
      <w:r w:rsidRPr="008C229C">
        <w:rPr>
          <w:sz w:val="20"/>
          <w:szCs w:val="20"/>
        </w:rPr>
        <w:t>specification</w:t>
      </w:r>
      <w:r w:rsidRPr="008C229C">
        <w:rPr>
          <w:rFonts w:hint="eastAsia"/>
          <w:sz w:val="20"/>
          <w:szCs w:val="20"/>
        </w:rPr>
        <w:t xml:space="preserve"> burden. </w:t>
      </w:r>
    </w:p>
    <w:p w:rsidR="003547B5" w:rsidRPr="008C229C" w:rsidRDefault="007D7E1D" w:rsidP="003547B5">
      <w:pPr>
        <w:jc w:val="both"/>
        <w:rPr>
          <w:sz w:val="20"/>
          <w:szCs w:val="20"/>
        </w:rPr>
      </w:pPr>
      <w:r w:rsidRPr="008C229C">
        <w:rPr>
          <w:rFonts w:hint="eastAsia"/>
          <w:sz w:val="20"/>
          <w:szCs w:val="20"/>
        </w:rPr>
        <w:lastRenderedPageBreak/>
        <w:t xml:space="preserve">Considering the </w:t>
      </w:r>
      <w:r w:rsidR="006F29B4" w:rsidRPr="008C229C">
        <w:rPr>
          <w:rFonts w:hint="eastAsia"/>
          <w:sz w:val="20"/>
          <w:szCs w:val="20"/>
        </w:rPr>
        <w:t xml:space="preserve">raised Pros and Cons comprehensively, introduce PC5 adaption layer into SL relay may bring flexible </w:t>
      </w:r>
      <w:r w:rsidR="00957E15" w:rsidRPr="008C229C">
        <w:rPr>
          <w:rFonts w:hint="eastAsia"/>
          <w:sz w:val="20"/>
          <w:szCs w:val="20"/>
        </w:rPr>
        <w:t>mapping between remote and relay UE</w:t>
      </w:r>
      <w:r w:rsidR="00E725EE" w:rsidRPr="008C229C">
        <w:rPr>
          <w:rFonts w:hint="eastAsia"/>
          <w:sz w:val="20"/>
          <w:szCs w:val="20"/>
        </w:rPr>
        <w:t xml:space="preserve"> and </w:t>
      </w:r>
      <w:r w:rsidR="00E725EE" w:rsidRPr="008C229C">
        <w:rPr>
          <w:rFonts w:eastAsia="宋体"/>
          <w:sz w:val="20"/>
          <w:szCs w:val="20"/>
        </w:rPr>
        <w:t>better resource utilization efficiency</w:t>
      </w:r>
      <w:r w:rsidR="00957E15" w:rsidRPr="008C229C">
        <w:rPr>
          <w:rFonts w:hint="eastAsia"/>
          <w:sz w:val="20"/>
          <w:szCs w:val="20"/>
        </w:rPr>
        <w:t xml:space="preserve">. </w:t>
      </w:r>
      <w:r w:rsidR="00957E15" w:rsidRPr="008C229C">
        <w:rPr>
          <w:sz w:val="20"/>
          <w:szCs w:val="20"/>
        </w:rPr>
        <w:t>I</w:t>
      </w:r>
      <w:r w:rsidR="00957E15" w:rsidRPr="008C229C">
        <w:rPr>
          <w:rFonts w:hint="eastAsia"/>
          <w:sz w:val="20"/>
          <w:szCs w:val="20"/>
        </w:rPr>
        <w:t xml:space="preserve">n </w:t>
      </w:r>
      <w:r w:rsidR="00957E15" w:rsidRPr="008C229C">
        <w:rPr>
          <w:sz w:val="20"/>
          <w:szCs w:val="20"/>
        </w:rPr>
        <w:t>additional</w:t>
      </w:r>
      <w:r w:rsidR="00957E15" w:rsidRPr="008C229C">
        <w:rPr>
          <w:rFonts w:hint="eastAsia"/>
          <w:sz w:val="20"/>
          <w:szCs w:val="20"/>
        </w:rPr>
        <w:t xml:space="preserve">, the forward compatibility with multi-hop scenarios can be avoided, which may be introduced in later release. </w:t>
      </w:r>
      <w:r w:rsidR="00957E15" w:rsidRPr="008C229C">
        <w:rPr>
          <w:sz w:val="20"/>
          <w:szCs w:val="20"/>
        </w:rPr>
        <w:t>O</w:t>
      </w:r>
      <w:r w:rsidR="00957E15" w:rsidRPr="008C229C">
        <w:rPr>
          <w:rFonts w:hint="eastAsia"/>
          <w:sz w:val="20"/>
          <w:szCs w:val="20"/>
        </w:rPr>
        <w:t xml:space="preserve">n the </w:t>
      </w:r>
      <w:r w:rsidR="00957E15" w:rsidRPr="008C229C">
        <w:rPr>
          <w:sz w:val="20"/>
          <w:szCs w:val="20"/>
        </w:rPr>
        <w:t>other</w:t>
      </w:r>
      <w:r w:rsidR="00957E15" w:rsidRPr="008C229C">
        <w:rPr>
          <w:rFonts w:hint="eastAsia"/>
          <w:sz w:val="20"/>
          <w:szCs w:val="20"/>
        </w:rPr>
        <w:t xml:space="preserve"> hand, the extra </w:t>
      </w:r>
      <w:r w:rsidR="00957E15" w:rsidRPr="008C229C">
        <w:rPr>
          <w:sz w:val="20"/>
          <w:szCs w:val="20"/>
        </w:rPr>
        <w:t>specification</w:t>
      </w:r>
      <w:r w:rsidR="00957E15" w:rsidRPr="008C229C">
        <w:rPr>
          <w:rFonts w:hint="eastAsia"/>
          <w:sz w:val="20"/>
          <w:szCs w:val="20"/>
        </w:rPr>
        <w:t xml:space="preserve"> work </w:t>
      </w:r>
      <w:r w:rsidR="00957E15" w:rsidRPr="008C229C">
        <w:rPr>
          <w:sz w:val="20"/>
          <w:szCs w:val="20"/>
        </w:rPr>
        <w:t>should</w:t>
      </w:r>
      <w:r w:rsidR="00957E15" w:rsidRPr="008C229C">
        <w:rPr>
          <w:rFonts w:hint="eastAsia"/>
          <w:sz w:val="20"/>
          <w:szCs w:val="20"/>
        </w:rPr>
        <w:t xml:space="preserve"> be estimated by RAN2. </w:t>
      </w:r>
      <w:r w:rsidR="00957E15" w:rsidRPr="008C229C">
        <w:rPr>
          <w:sz w:val="20"/>
          <w:szCs w:val="20"/>
        </w:rPr>
        <w:t>I</w:t>
      </w:r>
      <w:r w:rsidR="00957E15" w:rsidRPr="008C229C">
        <w:rPr>
          <w:rFonts w:hint="eastAsia"/>
          <w:sz w:val="20"/>
          <w:szCs w:val="20"/>
        </w:rPr>
        <w:t xml:space="preserve">n our understanding, </w:t>
      </w:r>
      <w:r w:rsidR="00801D56" w:rsidRPr="008C229C">
        <w:rPr>
          <w:rFonts w:hint="eastAsia"/>
          <w:sz w:val="20"/>
          <w:szCs w:val="20"/>
        </w:rPr>
        <w:t xml:space="preserve">it is </w:t>
      </w:r>
      <w:r w:rsidR="00801D56" w:rsidRPr="008C229C">
        <w:rPr>
          <w:sz w:val="20"/>
          <w:szCs w:val="20"/>
        </w:rPr>
        <w:t>beneficial</w:t>
      </w:r>
      <w:r w:rsidR="00801D56" w:rsidRPr="008C229C">
        <w:rPr>
          <w:rFonts w:hint="eastAsia"/>
          <w:sz w:val="20"/>
          <w:szCs w:val="20"/>
        </w:rPr>
        <w:t xml:space="preserve"> to introduce PC5 adaption layer</w:t>
      </w:r>
      <w:r w:rsidR="00F3208A" w:rsidRPr="008C229C">
        <w:rPr>
          <w:rFonts w:hint="eastAsia"/>
          <w:sz w:val="20"/>
          <w:szCs w:val="20"/>
        </w:rPr>
        <w:t xml:space="preserve"> and support</w:t>
      </w:r>
      <w:r w:rsidR="00F3208A" w:rsidRPr="008C229C">
        <w:rPr>
          <w:sz w:val="20"/>
          <w:szCs w:val="20"/>
        </w:rPr>
        <w:t xml:space="preserve"> N</w:t>
      </w:r>
      <w:proofErr w:type="gramStart"/>
      <w:r w:rsidR="00F3208A" w:rsidRPr="008C229C">
        <w:rPr>
          <w:sz w:val="20"/>
          <w:szCs w:val="20"/>
        </w:rPr>
        <w:t>:1</w:t>
      </w:r>
      <w:proofErr w:type="gramEnd"/>
      <w:r w:rsidR="00F3208A" w:rsidRPr="008C229C">
        <w:rPr>
          <w:sz w:val="20"/>
          <w:szCs w:val="20"/>
        </w:rPr>
        <w:t xml:space="preserve"> mapping between Remote UE </w:t>
      </w:r>
      <w:proofErr w:type="spellStart"/>
      <w:r w:rsidR="00F3208A" w:rsidRPr="008C229C">
        <w:rPr>
          <w:sz w:val="20"/>
          <w:szCs w:val="20"/>
        </w:rPr>
        <w:t>Uu</w:t>
      </w:r>
      <w:proofErr w:type="spellEnd"/>
      <w:r w:rsidR="00F3208A" w:rsidRPr="008C229C">
        <w:rPr>
          <w:sz w:val="20"/>
          <w:szCs w:val="20"/>
        </w:rPr>
        <w:t xml:space="preserve"> Radio Bearer and PC5 RLC channel for relaying</w:t>
      </w:r>
      <w:r w:rsidR="00F3208A" w:rsidRPr="008C229C">
        <w:rPr>
          <w:rFonts w:hint="eastAsia"/>
          <w:sz w:val="20"/>
          <w:szCs w:val="20"/>
        </w:rPr>
        <w:t>.</w:t>
      </w:r>
      <w:r w:rsidR="00801D56" w:rsidRPr="008C229C">
        <w:rPr>
          <w:rFonts w:hint="eastAsia"/>
          <w:sz w:val="20"/>
          <w:szCs w:val="20"/>
        </w:rPr>
        <w:t xml:space="preserve"> </w:t>
      </w:r>
      <w:r w:rsidR="00801D56" w:rsidRPr="008C229C">
        <w:rPr>
          <w:sz w:val="20"/>
          <w:szCs w:val="20"/>
        </w:rPr>
        <w:t>T</w:t>
      </w:r>
      <w:r w:rsidR="00801D56" w:rsidRPr="008C229C">
        <w:rPr>
          <w:rFonts w:hint="eastAsia"/>
          <w:sz w:val="20"/>
          <w:szCs w:val="20"/>
        </w:rPr>
        <w:t xml:space="preserve">he mapping rule between remote UE PC5 RLC layer and relay UE PC5 RLC layer should be </w:t>
      </w:r>
      <w:r w:rsidR="00455CEA" w:rsidRPr="008C229C">
        <w:rPr>
          <w:sz w:val="20"/>
          <w:szCs w:val="20"/>
        </w:rPr>
        <w:t>configure</w:t>
      </w:r>
      <w:r w:rsidR="00455CEA" w:rsidRPr="008C229C">
        <w:rPr>
          <w:rFonts w:hint="eastAsia"/>
          <w:sz w:val="20"/>
          <w:szCs w:val="20"/>
        </w:rPr>
        <w:t xml:space="preserve">d by serving </w:t>
      </w:r>
      <w:proofErr w:type="spellStart"/>
      <w:r w:rsidR="00455CEA" w:rsidRPr="008C229C">
        <w:rPr>
          <w:rFonts w:hint="eastAsia"/>
          <w:sz w:val="20"/>
          <w:szCs w:val="20"/>
        </w:rPr>
        <w:t>gNB</w:t>
      </w:r>
      <w:proofErr w:type="spellEnd"/>
      <w:r w:rsidR="00455CEA" w:rsidRPr="008C229C">
        <w:rPr>
          <w:rFonts w:hint="eastAsia"/>
          <w:sz w:val="20"/>
          <w:szCs w:val="20"/>
        </w:rPr>
        <w:t xml:space="preserve"> of relay UE</w:t>
      </w:r>
      <w:r w:rsidR="00801D56" w:rsidRPr="008C229C">
        <w:rPr>
          <w:rFonts w:hint="eastAsia"/>
          <w:sz w:val="20"/>
          <w:szCs w:val="20"/>
        </w:rPr>
        <w:t xml:space="preserve"> </w:t>
      </w:r>
      <w:r w:rsidR="00455CEA" w:rsidRPr="008C229C">
        <w:rPr>
          <w:rFonts w:hint="eastAsia"/>
          <w:sz w:val="20"/>
          <w:szCs w:val="20"/>
        </w:rPr>
        <w:t xml:space="preserve">to ensure the transmission </w:t>
      </w:r>
      <w:proofErr w:type="spellStart"/>
      <w:r w:rsidR="00455CEA" w:rsidRPr="008C229C">
        <w:rPr>
          <w:rFonts w:hint="eastAsia"/>
          <w:sz w:val="20"/>
          <w:szCs w:val="20"/>
        </w:rPr>
        <w:t>QoS</w:t>
      </w:r>
      <w:proofErr w:type="spellEnd"/>
      <w:r w:rsidR="00455CEA" w:rsidRPr="008C229C">
        <w:rPr>
          <w:rFonts w:hint="eastAsia"/>
          <w:sz w:val="20"/>
          <w:szCs w:val="20"/>
        </w:rPr>
        <w:t xml:space="preserve"> requirement. </w:t>
      </w:r>
      <w:r w:rsidR="00957E15" w:rsidRPr="008C229C">
        <w:rPr>
          <w:rFonts w:hint="eastAsia"/>
          <w:sz w:val="20"/>
          <w:szCs w:val="20"/>
        </w:rPr>
        <w:t xml:space="preserve"> </w:t>
      </w:r>
    </w:p>
    <w:p w:rsidR="006F29B4" w:rsidRPr="008C229C" w:rsidRDefault="006F29B4" w:rsidP="006F29B4">
      <w:pPr>
        <w:tabs>
          <w:tab w:val="left" w:pos="840"/>
        </w:tabs>
        <w:jc w:val="both"/>
        <w:rPr>
          <w:b/>
          <w:sz w:val="20"/>
          <w:szCs w:val="20"/>
        </w:rPr>
      </w:pPr>
      <w:r w:rsidRPr="008C229C">
        <w:rPr>
          <w:b/>
          <w:bCs/>
          <w:sz w:val="20"/>
          <w:szCs w:val="20"/>
        </w:rPr>
        <w:t>P</w:t>
      </w:r>
      <w:r w:rsidRPr="008C229C">
        <w:rPr>
          <w:rFonts w:hint="eastAsia"/>
          <w:b/>
          <w:bCs/>
          <w:sz w:val="20"/>
          <w:szCs w:val="20"/>
        </w:rPr>
        <w:t>roposal 1</w:t>
      </w:r>
      <w:r w:rsidR="00455CEA" w:rsidRPr="008C229C">
        <w:rPr>
          <w:rFonts w:hint="eastAsia"/>
          <w:b/>
          <w:bCs/>
          <w:sz w:val="20"/>
          <w:szCs w:val="20"/>
        </w:rPr>
        <w:t xml:space="preserve">: </w:t>
      </w:r>
      <w:r w:rsidR="00455CEA" w:rsidRPr="008C229C">
        <w:rPr>
          <w:rFonts w:hint="eastAsia"/>
          <w:b/>
          <w:sz w:val="20"/>
          <w:szCs w:val="20"/>
        </w:rPr>
        <w:t>Introduce PC5 adaption layer for L2 UE-to-Network Relay</w:t>
      </w:r>
      <w:r w:rsidR="00F3208A" w:rsidRPr="008C229C">
        <w:rPr>
          <w:rFonts w:hint="eastAsia"/>
          <w:b/>
          <w:sz w:val="20"/>
          <w:szCs w:val="20"/>
        </w:rPr>
        <w:t>, and support</w:t>
      </w:r>
      <w:r w:rsidR="00F3208A" w:rsidRPr="008C229C">
        <w:rPr>
          <w:b/>
          <w:sz w:val="20"/>
          <w:szCs w:val="20"/>
        </w:rPr>
        <w:t xml:space="preserve"> N</w:t>
      </w:r>
      <w:proofErr w:type="gramStart"/>
      <w:r w:rsidR="00F3208A" w:rsidRPr="008C229C">
        <w:rPr>
          <w:b/>
          <w:sz w:val="20"/>
          <w:szCs w:val="20"/>
        </w:rPr>
        <w:t>:1</w:t>
      </w:r>
      <w:proofErr w:type="gramEnd"/>
      <w:r w:rsidR="00F3208A" w:rsidRPr="008C229C">
        <w:rPr>
          <w:b/>
          <w:sz w:val="20"/>
          <w:szCs w:val="20"/>
        </w:rPr>
        <w:t xml:space="preserve"> mapping between Remote UE </w:t>
      </w:r>
      <w:proofErr w:type="spellStart"/>
      <w:r w:rsidR="00F3208A" w:rsidRPr="008C229C">
        <w:rPr>
          <w:b/>
          <w:sz w:val="20"/>
          <w:szCs w:val="20"/>
        </w:rPr>
        <w:t>Uu</w:t>
      </w:r>
      <w:proofErr w:type="spellEnd"/>
      <w:r w:rsidR="00F3208A" w:rsidRPr="008C229C">
        <w:rPr>
          <w:b/>
          <w:sz w:val="20"/>
          <w:szCs w:val="20"/>
        </w:rPr>
        <w:t xml:space="preserve"> Radio Bearer and PC5 RLC channel for relaying</w:t>
      </w:r>
      <w:r w:rsidR="00F3208A" w:rsidRPr="008C229C">
        <w:rPr>
          <w:rFonts w:hint="eastAsia"/>
          <w:b/>
          <w:sz w:val="20"/>
          <w:szCs w:val="20"/>
        </w:rPr>
        <w:t>.</w:t>
      </w:r>
    </w:p>
    <w:p w:rsidR="007A7735" w:rsidRPr="00020BB7" w:rsidRDefault="00F3208A" w:rsidP="00020BB7">
      <w:pPr>
        <w:jc w:val="both"/>
        <w:rPr>
          <w:b/>
          <w:sz w:val="20"/>
          <w:szCs w:val="20"/>
        </w:rPr>
      </w:pPr>
      <w:r w:rsidRPr="008C229C">
        <w:rPr>
          <w:rFonts w:hint="eastAsia"/>
          <w:b/>
          <w:sz w:val="20"/>
          <w:szCs w:val="20"/>
        </w:rPr>
        <w:t xml:space="preserve">Proposal 2: </w:t>
      </w:r>
      <w:r w:rsidRPr="008C229C">
        <w:rPr>
          <w:b/>
          <w:sz w:val="20"/>
          <w:szCs w:val="20"/>
        </w:rPr>
        <w:t>T</w:t>
      </w:r>
      <w:r w:rsidRPr="008C229C">
        <w:rPr>
          <w:rFonts w:hint="eastAsia"/>
          <w:b/>
          <w:sz w:val="20"/>
          <w:szCs w:val="20"/>
        </w:rPr>
        <w:t xml:space="preserve">he mapping rule of PC5 adaption layer should be </w:t>
      </w:r>
      <w:r w:rsidRPr="008C229C">
        <w:rPr>
          <w:b/>
          <w:sz w:val="20"/>
          <w:szCs w:val="20"/>
        </w:rPr>
        <w:t>configure</w:t>
      </w:r>
      <w:r w:rsidRPr="008C229C">
        <w:rPr>
          <w:rFonts w:hint="eastAsia"/>
          <w:b/>
          <w:sz w:val="20"/>
          <w:szCs w:val="20"/>
        </w:rPr>
        <w:t xml:space="preserve">d by serving </w:t>
      </w:r>
      <w:proofErr w:type="spellStart"/>
      <w:r w:rsidRPr="008C229C">
        <w:rPr>
          <w:rFonts w:hint="eastAsia"/>
          <w:b/>
          <w:sz w:val="20"/>
          <w:szCs w:val="20"/>
        </w:rPr>
        <w:t>gNB</w:t>
      </w:r>
      <w:proofErr w:type="spellEnd"/>
      <w:r w:rsidRPr="008C229C">
        <w:rPr>
          <w:rFonts w:hint="eastAsia"/>
          <w:b/>
          <w:sz w:val="20"/>
          <w:szCs w:val="20"/>
        </w:rPr>
        <w:t xml:space="preserve"> of relay UE to ensure the transmission </w:t>
      </w:r>
      <w:proofErr w:type="spellStart"/>
      <w:r w:rsidRPr="008C229C">
        <w:rPr>
          <w:rFonts w:hint="eastAsia"/>
          <w:b/>
          <w:sz w:val="20"/>
          <w:szCs w:val="20"/>
        </w:rPr>
        <w:t>QoS</w:t>
      </w:r>
      <w:proofErr w:type="spellEnd"/>
      <w:r w:rsidRPr="008C229C">
        <w:rPr>
          <w:rFonts w:hint="eastAsia"/>
          <w:b/>
          <w:sz w:val="20"/>
          <w:szCs w:val="20"/>
        </w:rPr>
        <w:t xml:space="preserve"> requirement.  </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020BB7" w:rsidRPr="008C229C" w:rsidRDefault="00020BB7" w:rsidP="00020BB7">
      <w:pPr>
        <w:tabs>
          <w:tab w:val="left" w:pos="840"/>
        </w:tabs>
        <w:jc w:val="both"/>
        <w:rPr>
          <w:b/>
          <w:sz w:val="20"/>
          <w:szCs w:val="20"/>
        </w:rPr>
      </w:pPr>
      <w:r w:rsidRPr="008C229C">
        <w:rPr>
          <w:b/>
          <w:bCs/>
          <w:sz w:val="20"/>
          <w:szCs w:val="20"/>
        </w:rPr>
        <w:t>P</w:t>
      </w:r>
      <w:r w:rsidRPr="008C229C">
        <w:rPr>
          <w:rFonts w:hint="eastAsia"/>
          <w:b/>
          <w:bCs/>
          <w:sz w:val="20"/>
          <w:szCs w:val="20"/>
        </w:rPr>
        <w:t xml:space="preserve">roposal 1: </w:t>
      </w:r>
      <w:r w:rsidRPr="008C229C">
        <w:rPr>
          <w:rFonts w:hint="eastAsia"/>
          <w:b/>
          <w:sz w:val="20"/>
          <w:szCs w:val="20"/>
        </w:rPr>
        <w:t>Introduce PC5 adaption layer for L2 UE-to-Network Relay, and support</w:t>
      </w:r>
      <w:r w:rsidRPr="008C229C">
        <w:rPr>
          <w:b/>
          <w:sz w:val="20"/>
          <w:szCs w:val="20"/>
        </w:rPr>
        <w:t xml:space="preserve"> N</w:t>
      </w:r>
      <w:proofErr w:type="gramStart"/>
      <w:r w:rsidRPr="008C229C">
        <w:rPr>
          <w:b/>
          <w:sz w:val="20"/>
          <w:szCs w:val="20"/>
        </w:rPr>
        <w:t>:1</w:t>
      </w:r>
      <w:proofErr w:type="gramEnd"/>
      <w:r w:rsidRPr="008C229C">
        <w:rPr>
          <w:b/>
          <w:sz w:val="20"/>
          <w:szCs w:val="20"/>
        </w:rPr>
        <w:t xml:space="preserve"> mapping between Remote UE </w:t>
      </w:r>
      <w:proofErr w:type="spellStart"/>
      <w:r w:rsidRPr="008C229C">
        <w:rPr>
          <w:b/>
          <w:sz w:val="20"/>
          <w:szCs w:val="20"/>
        </w:rPr>
        <w:t>Uu</w:t>
      </w:r>
      <w:proofErr w:type="spellEnd"/>
      <w:r w:rsidRPr="008C229C">
        <w:rPr>
          <w:b/>
          <w:sz w:val="20"/>
          <w:szCs w:val="20"/>
        </w:rPr>
        <w:t xml:space="preserve"> Radio Bearer and PC5 RLC channel for relaying</w:t>
      </w:r>
      <w:r w:rsidRPr="008C229C">
        <w:rPr>
          <w:rFonts w:hint="eastAsia"/>
          <w:b/>
          <w:sz w:val="20"/>
          <w:szCs w:val="20"/>
        </w:rPr>
        <w:t>.</w:t>
      </w:r>
    </w:p>
    <w:p w:rsidR="00020BB7" w:rsidRPr="00020BB7" w:rsidRDefault="00020BB7" w:rsidP="00020BB7">
      <w:pPr>
        <w:jc w:val="both"/>
        <w:rPr>
          <w:b/>
          <w:sz w:val="20"/>
          <w:szCs w:val="20"/>
        </w:rPr>
      </w:pPr>
      <w:r w:rsidRPr="008C229C">
        <w:rPr>
          <w:rFonts w:hint="eastAsia"/>
          <w:b/>
          <w:sz w:val="20"/>
          <w:szCs w:val="20"/>
        </w:rPr>
        <w:t xml:space="preserve">Proposal 2: </w:t>
      </w:r>
      <w:r w:rsidRPr="008C229C">
        <w:rPr>
          <w:b/>
          <w:sz w:val="20"/>
          <w:szCs w:val="20"/>
        </w:rPr>
        <w:t>T</w:t>
      </w:r>
      <w:r w:rsidRPr="008C229C">
        <w:rPr>
          <w:rFonts w:hint="eastAsia"/>
          <w:b/>
          <w:sz w:val="20"/>
          <w:szCs w:val="20"/>
        </w:rPr>
        <w:t xml:space="preserve">he mapping rule of PC5 adaption layer should be </w:t>
      </w:r>
      <w:r w:rsidRPr="008C229C">
        <w:rPr>
          <w:b/>
          <w:sz w:val="20"/>
          <w:szCs w:val="20"/>
        </w:rPr>
        <w:t>configure</w:t>
      </w:r>
      <w:r w:rsidRPr="008C229C">
        <w:rPr>
          <w:rFonts w:hint="eastAsia"/>
          <w:b/>
          <w:sz w:val="20"/>
          <w:szCs w:val="20"/>
        </w:rPr>
        <w:t xml:space="preserve">d by serving </w:t>
      </w:r>
      <w:proofErr w:type="spellStart"/>
      <w:r w:rsidRPr="008C229C">
        <w:rPr>
          <w:rFonts w:hint="eastAsia"/>
          <w:b/>
          <w:sz w:val="20"/>
          <w:szCs w:val="20"/>
        </w:rPr>
        <w:t>gNB</w:t>
      </w:r>
      <w:proofErr w:type="spellEnd"/>
      <w:r w:rsidRPr="008C229C">
        <w:rPr>
          <w:rFonts w:hint="eastAsia"/>
          <w:b/>
          <w:sz w:val="20"/>
          <w:szCs w:val="20"/>
        </w:rPr>
        <w:t xml:space="preserve"> of relay UE to ensure the transmission </w:t>
      </w:r>
      <w:proofErr w:type="spellStart"/>
      <w:r w:rsidRPr="008C229C">
        <w:rPr>
          <w:rFonts w:hint="eastAsia"/>
          <w:b/>
          <w:sz w:val="20"/>
          <w:szCs w:val="20"/>
        </w:rPr>
        <w:t>QoS</w:t>
      </w:r>
      <w:proofErr w:type="spellEnd"/>
      <w:r w:rsidRPr="008C229C">
        <w:rPr>
          <w:rFonts w:hint="eastAsia"/>
          <w:b/>
          <w:sz w:val="20"/>
          <w:szCs w:val="20"/>
        </w:rPr>
        <w:t xml:space="preserve"> requirement.  </w:t>
      </w:r>
    </w:p>
    <w:p w:rsidR="00956196" w:rsidRDefault="004A782D" w:rsidP="00626083">
      <w:pPr>
        <w:pStyle w:val="1"/>
      </w:pPr>
      <w:r>
        <w:t>References</w:t>
      </w:r>
    </w:p>
    <w:p w:rsidR="00F34011" w:rsidRDefault="005D7CFA" w:rsidP="00ED3F23">
      <w:pPr>
        <w:pStyle w:val="aff4"/>
        <w:numPr>
          <w:ilvl w:val="0"/>
          <w:numId w:val="28"/>
        </w:numPr>
        <w:ind w:left="426" w:firstLineChars="0"/>
        <w:jc w:val="both"/>
        <w:rPr>
          <w:lang w:val="en-GB"/>
        </w:rPr>
      </w:pPr>
      <w:r>
        <w:rPr>
          <w:rFonts w:hint="eastAsia"/>
          <w:lang w:val="en-GB"/>
        </w:rPr>
        <w:t>R2-20</w:t>
      </w:r>
      <w:r w:rsidR="006F29B4">
        <w:rPr>
          <w:rFonts w:hint="eastAsia"/>
          <w:lang w:val="en-GB"/>
        </w:rPr>
        <w:t>09122, post 111-e 627 Relay remaining issues on L2 architecture.</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3A6539" w:rsidP="00020BB7">
      <w:pPr>
        <w:jc w:val="both"/>
        <w:rPr>
          <w:highlight w:val="green"/>
          <w:lang w:val="en-GB"/>
        </w:rPr>
      </w:pPr>
    </w:p>
    <w:sectPr w:rsidR="003A6539" w:rsidRPr="00020BB7"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214" w:rsidRDefault="004A7214">
      <w:pPr>
        <w:spacing w:after="0" w:line="240" w:lineRule="auto"/>
      </w:pPr>
      <w:r>
        <w:separator/>
      </w:r>
    </w:p>
  </w:endnote>
  <w:endnote w:type="continuationSeparator" w:id="0">
    <w:p w:rsidR="004A7214" w:rsidRDefault="004A72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CC645B">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214" w:rsidRDefault="004A7214">
      <w:pPr>
        <w:spacing w:after="0" w:line="240" w:lineRule="auto"/>
      </w:pPr>
      <w:r>
        <w:separator/>
      </w:r>
    </w:p>
  </w:footnote>
  <w:footnote w:type="continuationSeparator" w:id="0">
    <w:p w:rsidR="004A7214" w:rsidRDefault="004A72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5">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7">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0"/>
  </w:num>
  <w:num w:numId="3">
    <w:abstractNumId w:val="34"/>
  </w:num>
  <w:num w:numId="4">
    <w:abstractNumId w:val="14"/>
  </w:num>
  <w:num w:numId="5">
    <w:abstractNumId w:val="9"/>
  </w:num>
  <w:num w:numId="6">
    <w:abstractNumId w:val="11"/>
  </w:num>
  <w:num w:numId="7">
    <w:abstractNumId w:val="15"/>
  </w:num>
  <w:num w:numId="8">
    <w:abstractNumId w:val="16"/>
  </w:num>
  <w:num w:numId="9">
    <w:abstractNumId w:val="36"/>
  </w:num>
  <w:num w:numId="10">
    <w:abstractNumId w:val="17"/>
  </w:num>
  <w:num w:numId="11">
    <w:abstractNumId w:val="31"/>
  </w:num>
  <w:num w:numId="12">
    <w:abstractNumId w:val="13"/>
  </w:num>
  <w:num w:numId="13">
    <w:abstractNumId w:val="1"/>
  </w:num>
  <w:num w:numId="14">
    <w:abstractNumId w:val="3"/>
  </w:num>
  <w:num w:numId="15">
    <w:abstractNumId w:val="30"/>
  </w:num>
  <w:num w:numId="16">
    <w:abstractNumId w:val="8"/>
  </w:num>
  <w:num w:numId="17">
    <w:abstractNumId w:val="23"/>
  </w:num>
  <w:num w:numId="18">
    <w:abstractNumId w:val="33"/>
  </w:num>
  <w:num w:numId="19">
    <w:abstractNumId w:val="2"/>
  </w:num>
  <w:num w:numId="20">
    <w:abstractNumId w:val="35"/>
  </w:num>
  <w:num w:numId="21">
    <w:abstractNumId w:val="28"/>
  </w:num>
  <w:num w:numId="22">
    <w:abstractNumId w:val="10"/>
  </w:num>
  <w:num w:numId="23">
    <w:abstractNumId w:val="18"/>
  </w:num>
  <w:num w:numId="24">
    <w:abstractNumId w:val="19"/>
  </w:num>
  <w:num w:numId="25">
    <w:abstractNumId w:val="7"/>
  </w:num>
  <w:num w:numId="26">
    <w:abstractNumId w:val="5"/>
  </w:num>
  <w:num w:numId="27">
    <w:abstractNumId w:val="25"/>
  </w:num>
  <w:num w:numId="28">
    <w:abstractNumId w:val="4"/>
  </w:num>
  <w:num w:numId="29">
    <w:abstractNumId w:val="22"/>
  </w:num>
  <w:num w:numId="30">
    <w:abstractNumId w:val="6"/>
  </w:num>
  <w:num w:numId="31">
    <w:abstractNumId w:val="29"/>
  </w:num>
  <w:num w:numId="32">
    <w:abstractNumId w:val="24"/>
  </w:num>
  <w:num w:numId="33">
    <w:abstractNumId w:val="29"/>
  </w:num>
  <w:num w:numId="34">
    <w:abstractNumId w:val="32"/>
  </w:num>
  <w:num w:numId="35">
    <w:abstractNumId w:val="27"/>
  </w:num>
  <w:num w:numId="36">
    <w:abstractNumId w:val="20"/>
  </w:num>
  <w:num w:numId="37">
    <w:abstractNumId w:val="29"/>
  </w:num>
  <w:num w:numId="38">
    <w:abstractNumId w:val="29"/>
  </w:num>
  <w:num w:numId="39">
    <w:abstractNumId w:val="26"/>
  </w:num>
  <w:num w:numId="40">
    <w:abstractNumId w:val="12"/>
  </w:num>
  <w:num w:numId="41">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package" Target="embeddings/Microsoft_Visio_Drawing34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9BED88-5654-48CE-8F0C-58986B27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70</cp:revision>
  <cp:lastPrinted>2018-09-28T06:47:00Z</cp:lastPrinted>
  <dcterms:created xsi:type="dcterms:W3CDTF">2020-08-07T01:38:00Z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